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6"/>
        <w:tblpPr w:leftFromText="141" w:rightFromText="141" w:vertAnchor="text" w:horzAnchor="margin" w:tblpY="-13077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D40698" w:rsidTr="00D4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D40698" w:rsidRDefault="00D40698" w:rsidP="00D40698">
            <w:pPr>
              <w:spacing w:line="240" w:lineRule="auto"/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ОБЩИ УСЛОВИЯ ЗА УЧАСТИЕ В ИЗЛОЖБИТЕ И БАЗАРИТЕ, ОРГАНИЗИРАНИ НА ТЕРИТОРИЯТА НА ЕКСПО ЦЕНТЪР „ФЛОРА БУРГАС“</w:t>
            </w:r>
          </w:p>
        </w:tc>
      </w:tr>
      <w:tr w:rsidR="00D40698" w:rsidTr="00D40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93C571" w:themeColor="accent6" w:themeTint="BF"/>
              <w:left w:val="single" w:sz="8" w:space="0" w:color="93C571" w:themeColor="accent6" w:themeTint="BF"/>
              <w:bottom w:val="single" w:sz="8" w:space="0" w:color="93C571" w:themeColor="accent6" w:themeTint="BF"/>
              <w:right w:val="single" w:sz="8" w:space="0" w:color="93C571" w:themeColor="accent6" w:themeTint="BF"/>
            </w:tcBorders>
            <w:hideMark/>
          </w:tcPr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  <w:t>I. УСЛОВИЯ ЗА УЧАСТИЕ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  <w:t>1. МЯСТО НА ПРОВЕЖДАНЕ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  <w:t xml:space="preserve">ЕКСПО ЦЕНТЪР „ФЛОРА БУРГАС“ при ОП „Летен театър, фестивали и концерти“, Община Бургас 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  <w:t>8000 ГР. Бургас, Приморски парк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  <w:t>2. ОРГАНИЗАТОР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  <w:t>ВЪНШЕН ОРГАНИЗАТОР /ПРИ НАЕМАНЕ НА ЕКСПО ЦЕНТЪР „ФЛОРА“ ИЛИ ЧАСТ ОТ НЕГО/</w:t>
            </w:r>
            <w:r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  <w:t>3. ПРАВО НА УЧАСТИЕ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  <w:t>Право на участие в изложбите и базарите имат български и чуждестранни юридически и физически лица, държавни институции и други лица, предлагащи продукти и услуги, попадащи в браншовата листа на съответната изложба. Организаторът има право да представя продукти и услуги, които не са забранени от закона. Изложители, представящи услуги и продукти, за представянето на които е необходимо разрешение/регистрация от държавен орган, осигуряват сами необходимите документи, като предоставят копие от същите при заявяване на участие на Организатора.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</w:pP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  <w:t>II. УСЛУГИ; ПРАВА И ЗАДЪЛЖЕНИЯ НА СТРАНИТЕ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Bold"/>
                <w:bCs w:val="0"/>
                <w:color w:val="000000"/>
                <w:sz w:val="16"/>
                <w:szCs w:val="16"/>
              </w:rPr>
              <w:t>1. НАЕМ НА ИЗЛОЖ БЕНА ПЛОЩ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  <w:t>Експо център „Флора“ предоставя на организаторът заявената площ след заплащане в указания срок на предвидените такси. В наема на площта се включват почистване на ходовите пътеки около щанда и другите общи части, сметосъбиране и сметоизвозване по време на изложбата, общите разходи за ел. енергия, вентилация и отопление, обща охрана на залата в извънработно време, общо информационно обслужване, интернет свързаност, осветление и озвучаване. Наетата изложбена площ се предоставя на Организатора за сроковете, определени в Заявката-договор.</w:t>
            </w:r>
          </w:p>
          <w:p w:rsidR="00D40698" w:rsidRPr="00E827F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Cambria" w:eastAsiaTheme="minorHAnsi" w:hAnsi="Cambria" w:cs="HermesBg-Regular"/>
                <w:color w:val="231F20"/>
                <w:sz w:val="16"/>
                <w:szCs w:val="16"/>
              </w:rPr>
              <w:t>П</w:t>
            </w:r>
            <w:r w:rsidRPr="00E827F8">
              <w:rPr>
                <w:rFonts w:ascii="Cambria" w:eastAsiaTheme="minorHAnsi" w:hAnsi="Cambria" w:cs="HermesBg-Regular"/>
                <w:color w:val="231F20"/>
                <w:sz w:val="16"/>
                <w:szCs w:val="16"/>
              </w:rPr>
              <w:t>о време на изложението</w:t>
            </w:r>
            <w:r>
              <w:rPr>
                <w:rFonts w:ascii="Cambria" w:eastAsiaTheme="minorHAnsi" w:hAnsi="Cambria" w:cs="HermesBg-Regular"/>
                <w:color w:val="231F20"/>
                <w:sz w:val="16"/>
                <w:szCs w:val="16"/>
              </w:rPr>
              <w:t>/базара</w:t>
            </w:r>
            <w:r w:rsidRPr="00E827F8">
              <w:rPr>
                <w:rFonts w:ascii="Cambria" w:eastAsiaTheme="minorHAnsi" w:hAnsi="Cambria" w:cs="HermesBg-Regular"/>
                <w:color w:val="231F20"/>
                <w:sz w:val="16"/>
                <w:szCs w:val="16"/>
              </w:rPr>
              <w:t xml:space="preserve"> участниците се задължават да спазват изискванията за здравословни и безопасни условия на труд съгласно ЗЗБУТ, противопожарна охрана, правилата за движение в района на изложението, да спазват правилата за използване на Експозиционен център ФЛОРА БУРГАС.</w:t>
            </w:r>
            <w:r>
              <w:rPr>
                <w:rFonts w:ascii="Cambria" w:eastAsiaTheme="minorHAnsi" w:hAnsi="Cambria" w:cs="HermesBg-Regular"/>
                <w:color w:val="231F20"/>
                <w:sz w:val="16"/>
                <w:szCs w:val="16"/>
              </w:rPr>
              <w:t xml:space="preserve"> Наемателите и участниците в базари и изложения носят отговорност за качеството на предлаганите стоки и продукти. Участниците в базари и изложения поемат отговорност пред съответните държавни органи за съпътстващата документация на предлаганите стоки и издаването на касов бон и/или фактура при осъществяване на продажби.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color w:val="231F20"/>
                <w:sz w:val="16"/>
                <w:szCs w:val="16"/>
              </w:rPr>
              <w:t>3. ЗАКРИВАНЕ НА ИЗЛОЖЕНИЕТО: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3.1. Освобождаването на площите от експонати и оборудване след закриване на изложението е задължение на Изложителя. 3.2. Освобождаването на търговските площи от изложителя се осъществява в присъствието на представител на организатора.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  <w:t xml:space="preserve">4. ОХРАНА И ПОЕМАНЕ НА РИСКОВЕ – </w:t>
            </w: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 xml:space="preserve">Експо център „Флора“ осигурява общата охрана на изложбата и не носи отговорност за повреди и липси на вещи на Изложителя от трети лица в рамките на работното време на изложбата. Експо център „Флора“ не носи отговорност за повреди и липси на вещи на Изложителя в резултат от природни бедствия и други непредвидени или непредотвратими събития от извънреден характер, настъпили в работно или извънработно време на изложбата. 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влизане в сила на решението на общинския съвет за промяна на цената.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  <w:t>IV. ДРУГИ УСЛОВИЯ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  <w:t>1. ПРОТИВОПОЖАРНИ ИЗИСКВАНИЯ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Всички конструктивни и рекламни материали и експонати, ползвани от Изложителя, трябва да съответстват на нормативните изисквания за пожарна и аварийна безопасност. Изложителят е длъжен да осигури достъп до пожарните кранове и хидрантите в залите и на откритите площи. В изложбените зали е забранено тютюнопушенето и складирането на запалителни материали.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  <w:t>2. СПАЗВАНЕ НА ПРАВИЛАТА ЗА ЗДРАВОСЛОВНИ И БЕЗОПАСНИ УСЛОВИЯ НА ТРУД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Изложителят е длъжен да предприеме всички действия за предпазване от възможни рискове на лицата, работещи на неговия изложбен щанд по време на изложбата, както и по време на монтаж и зареждане, демонтаж и изнасяне на експонати, в случай че изложбеният щанд се изгражда от служители на Изложителя.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  <w:t>3. ПРАВА ВЪРХУ ОБЕКТИ НА ИНТЕЛЕКТУАЛНАТА СОБСТВЕНОСТ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Експо център „Флора“ не носи отговорност в случай, че някой от представените от Изложителя експонати, рекламни материали и/или информация нарушават изискванията на приложимото законодателство за закрила на интелектуалната собственост. Всички запазени марки и наименования, свързани с изложбата, са изключителна собственост на Организатора или неговите съорганизатори.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  <w:t>4. ФОРСМАЖОРНИ ОБСТОЯТЕЛСТВА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Изложителят няма право на обезщетение, в случай че изложбата бъде отложена, отменена или прекратена поради форсмажорни обстоятелства (непреодолима сила). За “форсмажорни обстоятелства” се считат война, природно бедствие, обща стачка и други събития извън контрола на Изложителя и Организатора.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Cs w:val="0"/>
                <w:color w:val="231F20"/>
                <w:sz w:val="16"/>
                <w:szCs w:val="16"/>
              </w:rPr>
              <w:t>V. ЗАКЛЮЧИТЕЛНИ РАЗПОРЕДБИ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1. Експо център „Флолра“ има право да извършва промени в Общите условия за участие, за което уведомява своевременно Изложителя.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2. В отношенията между страните за неуредените случаи ще се прилагат общите разпоредби на българското законодателство.</w:t>
            </w:r>
          </w:p>
          <w:p w:rsidR="00D40698" w:rsidRDefault="00D40698" w:rsidP="00D40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Theme="minorHAnsi" w:hAnsi="Cambria" w:cs="HermesBg-Regular"/>
                <w:b w:val="0"/>
                <w:color w:val="231F20"/>
                <w:sz w:val="16"/>
                <w:szCs w:val="16"/>
              </w:rPr>
              <w:t>3. Всички спорове, възникнали във връзка с изпълнението на Общите условия, се решават чрез преговори. При невъзможност да бъде решен спорът се отнася пред компетентния съд в гр. Бургас.</w:t>
            </w:r>
          </w:p>
        </w:tc>
      </w:tr>
    </w:tbl>
    <w:p w:rsidR="00E827F8" w:rsidRDefault="00E827F8" w:rsidP="00D40698">
      <w:pPr>
        <w:rPr>
          <w:rFonts w:ascii="Cambria" w:hAnsi="Cambria"/>
          <w:b/>
          <w:i/>
          <w:color w:val="385623" w:themeColor="accent6" w:themeShade="80"/>
          <w:sz w:val="24"/>
          <w:szCs w:val="24"/>
        </w:rPr>
      </w:pPr>
    </w:p>
    <w:p w:rsidR="00E827F8" w:rsidRDefault="00E827F8" w:rsidP="00E827F8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90CD5" w:rsidRDefault="00F90CD5"/>
    <w:sectPr w:rsidR="00F9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rmesBg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rmesBg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2DA"/>
    <w:multiLevelType w:val="hybridMultilevel"/>
    <w:tmpl w:val="3CE6AD86"/>
    <w:lvl w:ilvl="0" w:tplc="BB4A9986">
      <w:start w:val="2"/>
      <w:numFmt w:val="bullet"/>
      <w:lvlText w:val="-"/>
      <w:lvlJc w:val="left"/>
      <w:pPr>
        <w:ind w:left="390" w:hanging="360"/>
      </w:pPr>
      <w:rPr>
        <w:rFonts w:ascii="Cambria" w:eastAsiaTheme="minorHAnsi" w:hAnsi="Cambria" w:cs="HermesBg-Regular" w:hint="default"/>
      </w:rPr>
    </w:lvl>
    <w:lvl w:ilvl="1" w:tplc="0402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2AB5B5C"/>
    <w:multiLevelType w:val="multilevel"/>
    <w:tmpl w:val="2C924F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C4"/>
    <w:rsid w:val="000D10F6"/>
    <w:rsid w:val="005D0CC4"/>
    <w:rsid w:val="00D40698"/>
    <w:rsid w:val="00E827F8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85D7-55A7-4E48-8391-2199D10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F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27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27F8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semiHidden/>
    <w:unhideWhenUsed/>
    <w:rsid w:val="00E827F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4</cp:revision>
  <dcterms:created xsi:type="dcterms:W3CDTF">2016-05-14T05:34:00Z</dcterms:created>
  <dcterms:modified xsi:type="dcterms:W3CDTF">2016-12-21T10:51:00Z</dcterms:modified>
</cp:coreProperties>
</file>